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33231D">
      <w:pPr>
        <w:spacing w:after="40"/>
        <w:jc w:val="center"/>
      </w:pPr>
      <w:r>
        <w:rPr>
          <w:rFonts w:ascii="Times New Roman" w:hAnsi="Times New Roman" w:eastAsia="黑体"/>
          <w:b/>
          <w:color w:val="1F4E79"/>
          <w:sz w:val="40"/>
        </w:rPr>
        <w:t>淮安市东城开明中学</w:t>
      </w:r>
    </w:p>
    <w:p w14:paraId="6CDCFA9A">
      <w:pPr>
        <w:spacing w:after="200"/>
        <w:jc w:val="center"/>
      </w:pPr>
      <w:r>
        <w:rPr>
          <w:rFonts w:ascii="Times New Roman" w:hAnsi="Times New Roman" w:eastAsia="宋体"/>
          <w:b w:val="0"/>
          <w:color w:val="595959"/>
          <w:sz w:val="20"/>
        </w:rPr>
        <w:t>——————————————————————————————</w:t>
      </w:r>
    </w:p>
    <w:p w14:paraId="61A6AD62">
      <w:pPr>
        <w:spacing w:after="120"/>
        <w:jc w:val="center"/>
      </w:pPr>
      <w:r>
        <w:rPr>
          <w:rFonts w:ascii="Times New Roman" w:hAnsi="Times New Roman" w:eastAsia="黑体"/>
          <w:b/>
          <w:color w:val="1F4E79"/>
          <w:sz w:val="36"/>
        </w:rPr>
        <w:t>第 2 课　互联网迭代史</w:t>
      </w:r>
    </w:p>
    <w:p w14:paraId="0F10B423">
      <w:pPr>
        <w:spacing w:after="240"/>
        <w:jc w:val="center"/>
      </w:pPr>
      <w:r>
        <w:rPr>
          <w:rFonts w:ascii="Times New Roman" w:hAnsi="Times New Roman" w:eastAsia="楷体"/>
          <w:b w:val="0"/>
          <w:color w:val="595959"/>
          <w:sz w:val="21"/>
        </w:rPr>
        <w:t>初中人工智能通识课 · 教学设计（教案）　|　Web1.0 · Web2.0 · 智能大数据时代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209AA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794833BF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教学主题</w:t>
            </w:r>
          </w:p>
        </w:tc>
        <w:tc>
          <w:tcPr>
            <w:tcW w:w="4703" w:type="dxa"/>
          </w:tcPr>
          <w:p w14:paraId="65670B1D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互联网迭代史</w:t>
            </w:r>
          </w:p>
        </w:tc>
      </w:tr>
      <w:tr w14:paraId="74057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6749386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授课对象</w:t>
            </w:r>
          </w:p>
        </w:tc>
        <w:tc>
          <w:tcPr>
            <w:tcW w:w="4703" w:type="dxa"/>
          </w:tcPr>
          <w:p w14:paraId="076C4A39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初中七</w:t>
            </w:r>
            <w:r>
              <w:rPr>
                <w:rFonts w:hint="eastAsia"/>
                <w:b w:val="0"/>
                <w:sz w:val="22"/>
                <w:lang w:eastAsia="zh-CN"/>
              </w:rPr>
              <w:t>、</w:t>
            </w:r>
            <w:r>
              <w:rPr>
                <w:rFonts w:hint="eastAsia"/>
                <w:b w:val="0"/>
                <w:sz w:val="22"/>
                <w:lang w:val="en-US" w:eastAsia="zh-CN"/>
              </w:rPr>
              <w:t>八</w:t>
            </w:r>
            <w:bookmarkStart w:id="0" w:name="_GoBack"/>
            <w:bookmarkEnd w:id="0"/>
            <w:r>
              <w:rPr>
                <w:rFonts w:ascii="Times New Roman" w:hAnsi="Times New Roman" w:eastAsia="宋体"/>
                <w:b w:val="0"/>
                <w:sz w:val="22"/>
              </w:rPr>
              <w:t>年级学生</w:t>
            </w:r>
          </w:p>
        </w:tc>
      </w:tr>
      <w:tr w14:paraId="77CD8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1C05D8F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课时</w:t>
            </w:r>
          </w:p>
        </w:tc>
        <w:tc>
          <w:tcPr>
            <w:tcW w:w="4703" w:type="dxa"/>
          </w:tcPr>
          <w:p w14:paraId="2309626B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1 课时（45 分钟）</w:t>
            </w:r>
          </w:p>
        </w:tc>
      </w:tr>
      <w:tr w14:paraId="4A63C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703" w:type="dxa"/>
            <w:shd w:val="clear" w:color="auto" w:fill="EAF1F8"/>
          </w:tcPr>
          <w:p w14:paraId="5657D3D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2"/>
              </w:rPr>
              <w:t>课程类别</w:t>
            </w:r>
          </w:p>
        </w:tc>
        <w:tc>
          <w:tcPr>
            <w:tcW w:w="4703" w:type="dxa"/>
          </w:tcPr>
          <w:p w14:paraId="5C1FB63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2"/>
              </w:rPr>
              <w:t>上学期 · 理论基础篇</w:t>
            </w:r>
          </w:p>
        </w:tc>
      </w:tr>
    </w:tbl>
    <w:p w14:paraId="5BE0978B"/>
    <w:p w14:paraId="6AB7B93F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一、教学目标</w:t>
      </w:r>
    </w:p>
    <w:p w14:paraId="27644ABD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知识：了解互联网发展的三个阶段（Web1.0、Web2.0、智能大数据时代）及各自特征。</w:t>
      </w:r>
    </w:p>
    <w:p w14:paraId="2A3D3E82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能力：能举例说明不同阶段互联网的典型应用，培养观察与归纳能力。</w:t>
      </w:r>
    </w:p>
    <w:p w14:paraId="175FCA5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素养：树立正确的网络使用观念，认识数据时代的价值与责任。</w:t>
      </w:r>
    </w:p>
    <w:p w14:paraId="3ACD8B8D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二、教学重难点</w:t>
      </w:r>
    </w:p>
    <w:p w14:paraId="38DF330E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教学重点：</w:t>
      </w:r>
    </w:p>
    <w:p w14:paraId="34988151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互联网三个发展阶段的主要特征</w:t>
      </w:r>
    </w:p>
    <w:p w14:paraId="106AEF57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各阶段的典型应用</w:t>
      </w:r>
    </w:p>
    <w:p w14:paraId="06CA9F23">
      <w:pPr>
        <w:spacing w:line="336" w:lineRule="auto"/>
      </w:pPr>
      <w:r>
        <w:rPr>
          <w:rFonts w:ascii="Times New Roman" w:hAnsi="Times New Roman" w:eastAsia="宋体"/>
          <w:b/>
          <w:sz w:val="24"/>
        </w:rPr>
        <w:t>教学难点：</w:t>
      </w:r>
    </w:p>
    <w:p w14:paraId="1BABF143">
      <w:pPr>
        <w:spacing w:line="324" w:lineRule="auto"/>
        <w:ind w:left="360"/>
      </w:pPr>
      <w:r>
        <w:rPr>
          <w:rFonts w:ascii="Times New Roman" w:hAnsi="Times New Roman" w:eastAsia="宋体"/>
          <w:b w:val="0"/>
          <w:sz w:val="24"/>
        </w:rPr>
        <w:t>· 理解'只读'与'读写互动'的区别，以及大数据时代'智能推荐'的原理</w:t>
      </w:r>
    </w:p>
    <w:p w14:paraId="3B4EF958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三、教学过程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03"/>
        <w:gridCol w:w="4703"/>
      </w:tblGrid>
      <w:tr w14:paraId="310A1F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  <w:shd w:val="clear" w:color="auto" w:fill="1F4E79"/>
          </w:tcPr>
          <w:p w14:paraId="186F7D15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教学环节</w:t>
            </w:r>
          </w:p>
        </w:tc>
        <w:tc>
          <w:tcPr>
            <w:tcW w:w="4703" w:type="dxa"/>
            <w:shd w:val="clear" w:color="auto" w:fill="1F4E79"/>
          </w:tcPr>
          <w:p w14:paraId="3104883A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color w:val="FFFFFF"/>
                <w:sz w:val="22"/>
              </w:rPr>
              <w:t>教学内容与师生活动</w:t>
            </w:r>
          </w:p>
        </w:tc>
      </w:tr>
      <w:tr w14:paraId="2C137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50D95A58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情境导入（5分钟）</w:t>
            </w:r>
          </w:p>
        </w:tc>
        <w:tc>
          <w:tcPr>
            <w:tcW w:w="4703" w:type="dxa"/>
          </w:tcPr>
          <w:p w14:paraId="3586CB98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教师提问：'你每天用手机做什么？' 学生列举刷视频、聊天、购物等。再问：'如果时间倒退 20 年，人们上网只能看不能发，你习惯吗？' 引出互联网也在不断'进化'。</w:t>
            </w:r>
          </w:p>
        </w:tc>
      </w:tr>
      <w:tr w14:paraId="7F0E3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3E9D6739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新知探究（25分钟）</w:t>
            </w:r>
          </w:p>
        </w:tc>
        <w:tc>
          <w:tcPr>
            <w:tcW w:w="4703" w:type="dxa"/>
          </w:tcPr>
          <w:p w14:paraId="3F06B2F0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Web1.0（只读时代）：网页只能看，信息由网站方单向发布，代表有早期门户网站、黄页；用户是'读者'。Web2.0（读写互动时代）：用户既能看也能发，博客、论坛、微博、短视频兴起，代表应用有微信、抖音、B站；用户既是读者又是作者。智能大数据时代：平台收集海量数据，用算法'猜你喜欢'，实现千人千面的智能推荐，代表有精准推送、智能搜索、个性化学习。引导学生用自己的上网经历对应三个阶段。</w:t>
            </w:r>
          </w:p>
        </w:tc>
      </w:tr>
      <w:tr w14:paraId="07002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4742B7A7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拓展提升（8分钟）</w:t>
            </w:r>
          </w:p>
        </w:tc>
        <w:tc>
          <w:tcPr>
            <w:tcW w:w="4703" w:type="dxa"/>
          </w:tcPr>
          <w:p w14:paraId="083CDB3C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讨论'推荐算法的利与弊'：好处是找内容更快更方便，坏处是可能形成'信息茧房'——只看到自己喜欢的内容。引导学生思考：如何主动获取多样化的信息？</w:t>
            </w:r>
          </w:p>
        </w:tc>
      </w:tr>
      <w:tr w14:paraId="39103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6E51A33C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课堂小结（5分钟）</w:t>
            </w:r>
          </w:p>
        </w:tc>
        <w:tc>
          <w:tcPr>
            <w:tcW w:w="4703" w:type="dxa"/>
          </w:tcPr>
          <w:p w14:paraId="367E767C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用'只能看 → 能看能发 → 懂你喜欢什么'一句话概括三个阶段，帮助学生记忆。</w:t>
            </w:r>
          </w:p>
        </w:tc>
      </w:tr>
      <w:tr w14:paraId="42F1A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03" w:type="dxa"/>
          </w:tcPr>
          <w:p w14:paraId="07CD07F0">
            <w:pPr>
              <w:spacing w:after="0" w:line="240" w:lineRule="auto"/>
            </w:pPr>
            <w:r>
              <w:rPr>
                <w:rFonts w:ascii="Times New Roman" w:hAnsi="Times New Roman" w:eastAsia="黑体"/>
                <w:b/>
                <w:sz w:val="21"/>
              </w:rPr>
              <w:t>布置作业（2分钟）</w:t>
            </w:r>
          </w:p>
        </w:tc>
        <w:tc>
          <w:tcPr>
            <w:tcW w:w="4703" w:type="dxa"/>
          </w:tcPr>
          <w:p w14:paraId="75BE1A35">
            <w:pPr>
              <w:spacing w:after="0" w:line="240" w:lineRule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采访一位长辈，记录他 20 年前的上网方式，写一段 100 字左右的小短文。</w:t>
            </w:r>
          </w:p>
        </w:tc>
      </w:tr>
    </w:tbl>
    <w:p w14:paraId="04A390C6">
      <w:pPr>
        <w:spacing w:before="200" w:after="120"/>
      </w:pPr>
      <w:r>
        <w:rPr>
          <w:rFonts w:ascii="Times New Roman" w:hAnsi="Times New Roman" w:eastAsia="黑体"/>
          <w:b/>
          <w:color w:val="1F4E79"/>
          <w:sz w:val="28"/>
        </w:rPr>
        <w:t>四、教学反思</w:t>
      </w:r>
    </w:p>
    <w:p w14:paraId="6A65819E">
      <w:pPr>
        <w:spacing w:line="336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学生对 Web2.0 有切身体会，教学重点应放在把日常经验'对号入座'到三个阶段。'信息茧房'是很好的思辨点，能自然过渡到后续的安全伦理课程。建议准备几段不同年代网页的截图对比，直观性强。</w:t>
      </w:r>
    </w:p>
    <w:sectPr>
      <w:headerReference r:id="rId5" w:type="default"/>
      <w:footerReference r:id="rId6" w:type="default"/>
      <w:pgSz w:w="12240" w:h="15840"/>
      <w:pgMar w:top="1247" w:right="1417" w:bottom="1247" w:left="141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E87D8B">
    <w:pPr>
      <w:pStyle w:val="24"/>
      <w:jc w:val="center"/>
    </w:pPr>
    <w:r>
      <w:rPr>
        <w:rFonts w:ascii="Times New Roman" w:hAnsi="Times New Roman" w:eastAsia="宋体"/>
        <w:b w:val="0"/>
        <w:color w:val="595959"/>
        <w:sz w:val="16"/>
      </w:rPr>
      <w:t>淮安市东城开明中学 · 初中人工智能通识课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75A32E">
    <w:pPr>
      <w:pStyle w:val="25"/>
      <w:jc w:val="center"/>
    </w:pPr>
    <w:r>
      <w:rPr>
        <w:rFonts w:ascii="Times New Roman" w:hAnsi="Times New Roman" w:eastAsia="宋体"/>
        <w:b/>
        <w:color w:val="1F4E79"/>
        <w:sz w:val="18"/>
      </w:rPr>
      <w:t>淮安市东城开明中学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FA23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qFormat="1"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820</Words>
  <Characters>892</Characters>
  <Lines>0</Lines>
  <Paragraphs>0</Paragraphs>
  <TotalTime>0</TotalTime>
  <ScaleCrop>false</ScaleCrop>
  <LinksUpToDate>false</LinksUpToDate>
  <CharactersWithSpaces>927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一起玩</cp:lastModifiedBy>
  <dcterms:modified xsi:type="dcterms:W3CDTF">2026-09-08T09:37:33Z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eyJoZGlkIjoiNTc0ZWU1NzUwNzg5YWY1YzgwNWVmNTUxNjAyM2YxMGEiLCJ1c2VySWQiOiIyODAyMzQ0ODAifQ==</vt:lpwstr>
  </property>
  <property fmtid="{D5CDD505-2E9C-101B-9397-08002B2CF9AE}" pid="3" name="KSOProductBuildVer">
    <vt:lpwstr>2052-12.1.0.26895</vt:lpwstr>
  </property>
  <property fmtid="{D5CDD505-2E9C-101B-9397-08002B2CF9AE}" pid="4" name="ICV">
    <vt:lpwstr>CA392B7CAB6140ED8A0FF04E59B80E6A_12</vt:lpwstr>
  </property>
</Properties>
</file>